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Introdução a Revolução Russa</w:t>
      </w:r>
    </w:p>
    <w:p w:rsidR="00000000" w:rsidDel="00000000" w:rsidP="00000000" w:rsidRDefault="00000000" w:rsidRPr="00000000" w14:paraId="00000002">
      <w:pPr>
        <w:pageBreakBefore w:val="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0"/>
          <w:szCs w:val="20"/>
        </w:rPr>
      </w:pPr>
      <w:r w:rsidDel="00000000" w:rsidR="00000000" w:rsidRPr="00000000">
        <w:rPr>
          <w:sz w:val="24"/>
          <w:szCs w:val="24"/>
          <w:rtl w:val="0"/>
        </w:rPr>
        <w:t xml:space="preserve">Clicar no link: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REV RUSSA - Como fizemos a Revolução - Introdução - YouTube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u5NNv_zD4QQ&amp;list=PLJDALdfR0xX3bzwEKE8qa_lnV9zosrS0n&amp;index=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